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27" w:rsidRDefault="0021706C">
      <w:pPr>
        <w:widowControl/>
        <w:spacing w:line="560" w:lineRule="exact"/>
        <w:jc w:val="center"/>
        <w:outlineLvl w:val="0"/>
        <w:rPr>
          <w:rFonts w:ascii="仿宋_GB2312" w:eastAsia="仿宋_GB2312" w:hAnsi="仿宋_GB2312" w:cs="仿宋_GB2312"/>
          <w:b/>
          <w:bCs/>
          <w:color w:val="1F5781"/>
          <w:kern w:val="36"/>
          <w:sz w:val="36"/>
          <w:szCs w:val="36"/>
        </w:rPr>
      </w:pPr>
      <w:bookmarkStart w:id="0" w:name="_GoBack"/>
      <w:r>
        <w:rPr>
          <w:rFonts w:ascii="仿宋_GB2312" w:eastAsia="仿宋_GB2312" w:hAnsi="仿宋_GB2312" w:cs="仿宋_GB2312" w:hint="eastAsia"/>
          <w:b/>
          <w:bCs/>
          <w:color w:val="1F5781"/>
          <w:kern w:val="36"/>
          <w:sz w:val="36"/>
          <w:szCs w:val="36"/>
        </w:rPr>
        <w:t>中共中央办公厅印发《党委（党组）落实全面从严治党主体责任规定》</w:t>
      </w:r>
    </w:p>
    <w:bookmarkEnd w:id="0"/>
    <w:p w:rsidR="00F11A27" w:rsidRDefault="0021706C">
      <w:pPr>
        <w:widowControl/>
        <w:spacing w:line="560" w:lineRule="exact"/>
        <w:jc w:val="center"/>
        <w:rPr>
          <w:rFonts w:ascii="仿宋_GB2312" w:eastAsia="仿宋_GB2312" w:hAnsi="仿宋_GB2312" w:cs="仿宋_GB2312"/>
          <w:color w:val="333333"/>
          <w:kern w:val="0"/>
          <w:sz w:val="30"/>
          <w:szCs w:val="30"/>
        </w:rPr>
      </w:pPr>
      <w:r>
        <w:rPr>
          <w:rFonts w:ascii="仿宋_GB2312" w:eastAsia="仿宋_GB2312" w:hAnsi="仿宋_GB2312" w:cs="仿宋_GB2312" w:hint="eastAsia"/>
          <w:color w:val="848484"/>
          <w:kern w:val="0"/>
          <w:sz w:val="30"/>
          <w:szCs w:val="30"/>
        </w:rPr>
        <w:t>来源：</w:t>
      </w:r>
      <w:r>
        <w:rPr>
          <w:rFonts w:ascii="仿宋_GB2312" w:eastAsia="仿宋_GB2312" w:hAnsi="仿宋_GB2312" w:cs="仿宋_GB2312" w:hint="eastAsia"/>
          <w:color w:val="848484"/>
          <w:kern w:val="0"/>
          <w:sz w:val="30"/>
          <w:szCs w:val="30"/>
        </w:rPr>
        <w:t> </w:t>
      </w:r>
      <w:r>
        <w:rPr>
          <w:rFonts w:ascii="仿宋_GB2312" w:eastAsia="仿宋_GB2312" w:hAnsi="仿宋_GB2312" w:cs="仿宋_GB2312" w:hint="eastAsia"/>
          <w:color w:val="848484"/>
          <w:kern w:val="0"/>
          <w:sz w:val="30"/>
          <w:szCs w:val="30"/>
        </w:rPr>
        <w:t>新华社</w:t>
      </w:r>
      <w:r>
        <w:rPr>
          <w:rFonts w:ascii="仿宋_GB2312" w:eastAsia="仿宋_GB2312" w:hAnsi="仿宋_GB2312" w:cs="仿宋_GB2312" w:hint="eastAsia"/>
          <w:color w:val="848484"/>
          <w:kern w:val="0"/>
          <w:sz w:val="30"/>
          <w:szCs w:val="30"/>
        </w:rPr>
        <w:t> </w:t>
      </w:r>
      <w:r>
        <w:rPr>
          <w:rFonts w:ascii="仿宋_GB2312" w:eastAsia="仿宋_GB2312" w:hAnsi="仿宋_GB2312" w:cs="仿宋_GB2312" w:hint="eastAsia"/>
          <w:color w:val="848484"/>
          <w:kern w:val="0"/>
          <w:sz w:val="30"/>
          <w:szCs w:val="30"/>
        </w:rPr>
        <w:t>发布时间：</w:t>
      </w:r>
      <w:r>
        <w:rPr>
          <w:rFonts w:ascii="仿宋_GB2312" w:eastAsia="仿宋_GB2312" w:hAnsi="仿宋_GB2312" w:cs="仿宋_GB2312" w:hint="eastAsia"/>
          <w:color w:val="848484"/>
          <w:kern w:val="0"/>
          <w:sz w:val="30"/>
          <w:szCs w:val="30"/>
        </w:rPr>
        <w:t xml:space="preserve">2020-03-13 </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近日，中共中央办公厅印发了《党委（党组）落实全面从严治党主体责任规定》（以下简称《规定》），并发出通知，要求各地区各部门认真遵照执行。</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通知指出，党的十八大以来，以习近平同志为核心的党中央以坚定决心、顽强意志、空前力度推进全面从严治党，取得重大进展和显著成效。同时要看到，党内存在的政治不纯、思想不纯、组织不纯、作风不纯等问题特别是一些深层次问题尚未得到根本解决。全党必须保持战略定力，发扬斗争精神，不断深化党的自我革命，一以贯之、坚定不移全面从严治党。</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通知强调，制定出台《规定》，是党中央健全全面从严治党责任制度的重要举措。各地区各部门要切实抓好《规定》的学习贯彻，增强“两个维护”的政治自觉，强化守土有责、守土担责、守土尽责的政治担当</w:t>
      </w:r>
      <w:r>
        <w:rPr>
          <w:rFonts w:ascii="仿宋_GB2312" w:eastAsia="仿宋_GB2312" w:hAnsi="仿宋_GB2312" w:cs="仿宋_GB2312" w:hint="eastAsia"/>
          <w:color w:val="333333"/>
          <w:spacing w:val="7"/>
          <w:kern w:val="0"/>
          <w:sz w:val="30"/>
          <w:szCs w:val="30"/>
        </w:rPr>
        <w:t>，扭住责任制这个“牛鼻子”，抓住党委（党组）这个关键主体，不折不扣落实全面从严治党责任，不断提高履职尽责本领，努力提高战胜各种风险挑战能力，以全面从严治党新成效推进国家治理体系和治理能力现代化。</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通知要求，执行《规定》中的重要情况和建议，要及时报告党中央。</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《规定》全文如下。</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b/>
          <w:bCs/>
          <w:color w:val="333333"/>
          <w:spacing w:val="7"/>
          <w:kern w:val="0"/>
          <w:sz w:val="30"/>
          <w:szCs w:val="30"/>
        </w:rPr>
        <w:lastRenderedPageBreak/>
        <w:t>党委（党组）落实全面从严治党主体责任规定</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w:t>
      </w:r>
      <w:r>
        <w:rPr>
          <w:rFonts w:ascii="仿宋_GB2312" w:eastAsia="仿宋_GB2312" w:hAnsi="仿宋_GB2312" w:cs="仿宋_GB2312" w:hint="eastAsia"/>
          <w:color w:val="333333"/>
          <w:spacing w:val="7"/>
          <w:kern w:val="0"/>
          <w:sz w:val="30"/>
          <w:szCs w:val="30"/>
        </w:rPr>
        <w:t>2020</w:t>
      </w:r>
      <w:r>
        <w:rPr>
          <w:rFonts w:ascii="仿宋_GB2312" w:eastAsia="仿宋_GB2312" w:hAnsi="仿宋_GB2312" w:cs="仿宋_GB2312" w:hint="eastAsia"/>
          <w:color w:val="333333"/>
          <w:spacing w:val="7"/>
          <w:kern w:val="0"/>
          <w:sz w:val="30"/>
          <w:szCs w:val="30"/>
        </w:rPr>
        <w:t>年</w:t>
      </w:r>
      <w:r>
        <w:rPr>
          <w:rFonts w:ascii="仿宋_GB2312" w:eastAsia="仿宋_GB2312" w:hAnsi="仿宋_GB2312" w:cs="仿宋_GB2312" w:hint="eastAsia"/>
          <w:color w:val="333333"/>
          <w:spacing w:val="7"/>
          <w:kern w:val="0"/>
          <w:sz w:val="30"/>
          <w:szCs w:val="30"/>
        </w:rPr>
        <w:t>2</w:t>
      </w:r>
      <w:r>
        <w:rPr>
          <w:rFonts w:ascii="仿宋_GB2312" w:eastAsia="仿宋_GB2312" w:hAnsi="仿宋_GB2312" w:cs="仿宋_GB2312" w:hint="eastAsia"/>
          <w:color w:val="333333"/>
          <w:spacing w:val="7"/>
          <w:kern w:val="0"/>
          <w:sz w:val="30"/>
          <w:szCs w:val="30"/>
        </w:rPr>
        <w:t>月</w:t>
      </w:r>
      <w:r>
        <w:rPr>
          <w:rFonts w:ascii="仿宋_GB2312" w:eastAsia="仿宋_GB2312" w:hAnsi="仿宋_GB2312" w:cs="仿宋_GB2312" w:hint="eastAsia"/>
          <w:color w:val="333333"/>
          <w:spacing w:val="7"/>
          <w:kern w:val="0"/>
          <w:sz w:val="30"/>
          <w:szCs w:val="30"/>
        </w:rPr>
        <w:t>26</w:t>
      </w:r>
      <w:r>
        <w:rPr>
          <w:rFonts w:ascii="仿宋_GB2312" w:eastAsia="仿宋_GB2312" w:hAnsi="仿宋_GB2312" w:cs="仿宋_GB2312" w:hint="eastAsia"/>
          <w:color w:val="333333"/>
          <w:spacing w:val="7"/>
          <w:kern w:val="0"/>
          <w:sz w:val="30"/>
          <w:szCs w:val="30"/>
        </w:rPr>
        <w:t>日中共中央政治局常委会会议审议批准</w:t>
      </w:r>
      <w:r>
        <w:rPr>
          <w:rFonts w:ascii="仿宋_GB2312" w:eastAsia="仿宋_GB2312" w:hAnsi="仿宋_GB2312" w:cs="仿宋_GB2312" w:hint="eastAsia"/>
          <w:color w:val="333333"/>
          <w:spacing w:val="7"/>
          <w:kern w:val="0"/>
          <w:sz w:val="30"/>
          <w:szCs w:val="30"/>
        </w:rPr>
        <w:t>  2020</w:t>
      </w:r>
      <w:r>
        <w:rPr>
          <w:rFonts w:ascii="仿宋_GB2312" w:eastAsia="仿宋_GB2312" w:hAnsi="仿宋_GB2312" w:cs="仿宋_GB2312" w:hint="eastAsia"/>
          <w:color w:val="333333"/>
          <w:spacing w:val="7"/>
          <w:kern w:val="0"/>
          <w:sz w:val="30"/>
          <w:szCs w:val="30"/>
        </w:rPr>
        <w:t>年</w:t>
      </w:r>
      <w:r>
        <w:rPr>
          <w:rFonts w:ascii="仿宋_GB2312" w:eastAsia="仿宋_GB2312" w:hAnsi="仿宋_GB2312" w:cs="仿宋_GB2312" w:hint="eastAsia"/>
          <w:color w:val="333333"/>
          <w:spacing w:val="7"/>
          <w:kern w:val="0"/>
          <w:sz w:val="30"/>
          <w:szCs w:val="30"/>
        </w:rPr>
        <w:t>3</w:t>
      </w:r>
      <w:r>
        <w:rPr>
          <w:rFonts w:ascii="仿宋_GB2312" w:eastAsia="仿宋_GB2312" w:hAnsi="仿宋_GB2312" w:cs="仿宋_GB2312" w:hint="eastAsia"/>
          <w:color w:val="333333"/>
          <w:spacing w:val="7"/>
          <w:kern w:val="0"/>
          <w:sz w:val="30"/>
          <w:szCs w:val="30"/>
        </w:rPr>
        <w:t>月</w:t>
      </w:r>
      <w:r>
        <w:rPr>
          <w:rFonts w:ascii="仿宋_GB2312" w:eastAsia="仿宋_GB2312" w:hAnsi="仿宋_GB2312" w:cs="仿宋_GB2312" w:hint="eastAsia"/>
          <w:color w:val="333333"/>
          <w:spacing w:val="7"/>
          <w:kern w:val="0"/>
          <w:sz w:val="30"/>
          <w:szCs w:val="30"/>
        </w:rPr>
        <w:t>9</w:t>
      </w:r>
      <w:r>
        <w:rPr>
          <w:rFonts w:ascii="仿宋_GB2312" w:eastAsia="仿宋_GB2312" w:hAnsi="仿宋_GB2312" w:cs="仿宋_GB2312" w:hint="eastAsia"/>
          <w:color w:val="333333"/>
          <w:spacing w:val="7"/>
          <w:kern w:val="0"/>
          <w:sz w:val="30"/>
          <w:szCs w:val="30"/>
        </w:rPr>
        <w:t>日中共中央办公厅发布）</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w:t>
      </w:r>
      <w:r>
        <w:rPr>
          <w:rFonts w:ascii="仿宋_GB2312" w:eastAsia="仿宋_GB2312" w:hAnsi="仿宋_GB2312" w:cs="仿宋_GB2312" w:hint="eastAsia"/>
          <w:b/>
          <w:bCs/>
          <w:color w:val="333333"/>
          <w:spacing w:val="7"/>
          <w:kern w:val="0"/>
          <w:sz w:val="30"/>
          <w:szCs w:val="30"/>
        </w:rPr>
        <w:t>第一章　总则</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第一条　为了全面落实党委（党组）全面从严治党主体责任，推动全面从</w:t>
      </w:r>
      <w:r>
        <w:rPr>
          <w:rFonts w:ascii="仿宋_GB2312" w:eastAsia="仿宋_GB2312" w:hAnsi="仿宋_GB2312" w:cs="仿宋_GB2312" w:hint="eastAsia"/>
          <w:color w:val="333333"/>
          <w:spacing w:val="7"/>
          <w:kern w:val="0"/>
          <w:sz w:val="30"/>
          <w:szCs w:val="30"/>
        </w:rPr>
        <w:t>严治党向纵深发展，根据《中国共产党章程》和有关党内法规，制定本规定。</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第二条　本规定适用于地方党委和按照《中国共产党党组工作条例》设立的党组（党委）。</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党的纪律检查机关、党的工作机关、党委直属事业单位在本单位落实全面从严治党主体责任，党的基层组织落实全面从严治党主体责任，参照本规定执行。</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第三条　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第四条　党委（党组）落实全面从严治党主体责任，应当遵循以下原则：</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（一）坚持紧紧围绕加强和改善党的全面领导；</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（二）坚持全面从严治党各领域各方面各环节全覆盖；</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lastRenderedPageBreak/>
        <w:t xml:space="preserve">　　（三）坚持真管真严、敢管敢严、长管长严；</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（四）坚持全面从严治党过程和效果相统一。</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第五条　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w:t>
      </w:r>
      <w:r>
        <w:rPr>
          <w:rFonts w:ascii="仿宋_GB2312" w:eastAsia="仿宋_GB2312" w:hAnsi="仿宋_GB2312" w:cs="仿宋_GB2312" w:hint="eastAsia"/>
          <w:b/>
          <w:bCs/>
          <w:color w:val="333333"/>
          <w:spacing w:val="7"/>
          <w:kern w:val="0"/>
          <w:sz w:val="30"/>
          <w:szCs w:val="30"/>
        </w:rPr>
        <w:t>第二章　责任内容</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第六条　地方党委应当将党的建设与经济社会发展同谋划、同部署、同推进、同考核，加强对本地区全面从严治党各项工作的领导。主要包括</w:t>
      </w:r>
      <w:r>
        <w:rPr>
          <w:rFonts w:ascii="仿宋_GB2312" w:eastAsia="仿宋_GB2312" w:hAnsi="仿宋_GB2312" w:cs="仿宋_GB2312" w:hint="eastAsia"/>
          <w:color w:val="333333"/>
          <w:spacing w:val="7"/>
          <w:kern w:val="0"/>
          <w:sz w:val="30"/>
          <w:szCs w:val="30"/>
        </w:rPr>
        <w:t>：</w:t>
      </w:r>
    </w:p>
    <w:p w:rsidR="00F11A27" w:rsidRDefault="0021706C">
      <w:pPr>
        <w:widowControl/>
        <w:shd w:val="clear" w:color="auto" w:fill="FFFFFF"/>
        <w:wordWrap w:val="0"/>
        <w:spacing w:line="560" w:lineRule="exact"/>
        <w:ind w:firstLine="639"/>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（一）坚决维护以习近平同志为核心的党中央权威和集中统一领导，坚决贯彻执行党中央决策部署以及上级党组织决定；</w:t>
      </w:r>
    </w:p>
    <w:p w:rsidR="00F11A27" w:rsidRDefault="0021706C">
      <w:pPr>
        <w:widowControl/>
        <w:shd w:val="clear" w:color="auto" w:fill="FFFFFF"/>
        <w:wordWrap w:val="0"/>
        <w:spacing w:line="560" w:lineRule="exact"/>
        <w:ind w:firstLine="639"/>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（二）在本地区发挥总揽全局、协调各方的领导作用，在经济社会发展各项工作中坚持和加强党的全面领导，在同级各种组织中发挥领导作用；</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（三）把党的政治建设摆在首位，坚定政治信仰，强化政治领导，提高政治能力，净化政治生态，始终在政治立场、政治方向、政治原则、政治道路上同党中央保持高度一致；</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（四）把党的思想建设作为基础性建设来抓，坚定理想信念，用习近平新时代中国特色社会主义思想武装头脑、指导实践、推动工作，落实意识形态工作责任制；</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lastRenderedPageBreak/>
        <w:t xml:space="preserve">　　（五）贯彻新时代党的组织路线，坚持民主集中制，树立和坚持正确选人用人导向，建设忠诚干净担当的高素质专业化干部队伍，加强党的基层组织和党员队伍建设，做好人才工作，夯实党执政的组织基础；</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（六）持之以恒抓好党的作风建设，落实中央八项规定精神，持续整治“四风”特别是形式主义、官僚主义，反对特权思想和特权现象，密切党同人民群众的血肉联系；</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（七）加强党的纪律</w:t>
      </w:r>
      <w:r>
        <w:rPr>
          <w:rFonts w:ascii="仿宋_GB2312" w:eastAsia="仿宋_GB2312" w:hAnsi="仿宋_GB2312" w:cs="仿宋_GB2312" w:hint="eastAsia"/>
          <w:color w:val="333333"/>
          <w:spacing w:val="7"/>
          <w:kern w:val="0"/>
          <w:sz w:val="30"/>
          <w:szCs w:val="30"/>
        </w:rPr>
        <w:t>建设，重点强化政治纪律和组织纪律，带动廉洁纪律、群众纪律、工作纪律、生活纪律严起来；</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（八）落实制度治党、依规治党要求，加强本地区党内法规制度建设，严格落实党内法规执行责任制，确保党内法规制度落地见效；</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（九）落实党风廉政建设主体责任，深入推进反腐败斗争，一体推进不敢腐、不能腐、不想腐，巩固发展反腐败斗争压倒性胜利；</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（十）领导、支持和监督党的纪律检查机关、党的工作机关、党委直属事业单位、党组（党委）和下级地方党委、党的基层组织等落实全面从严治党主体责任，形成全面从严治党整体合力；</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（十一）</w:t>
      </w:r>
      <w:r>
        <w:rPr>
          <w:rFonts w:ascii="仿宋_GB2312" w:eastAsia="仿宋_GB2312" w:hAnsi="仿宋_GB2312" w:cs="仿宋_GB2312" w:hint="eastAsia"/>
          <w:color w:val="333333"/>
          <w:spacing w:val="7"/>
          <w:kern w:val="0"/>
          <w:sz w:val="30"/>
          <w:szCs w:val="30"/>
        </w:rPr>
        <w:t>加强对本地区统一战线工作和群团工作的领导，动员、组织所属党组织和广大党员，团结带领群众实现党的目标任务；</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（十二）勇于和善于结合本地区实际，切实解决影响全面从严治党的突出问题。</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lastRenderedPageBreak/>
        <w:t xml:space="preserve">　　第七条　党组（党委）应当坚持党建工作与业务工作同谋划、同部署、同推进、同考核，加强对本单位（本系统）全面从严治党各项工作的领导。主要包括：</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（一）坚决维护以习近平同志为核心的党中央权威和集中统一领导，坚决贯彻执行党中央决策部署以及上级党组织决定；</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（二）在本单位（本系统）发挥把方向、管大局、保落实的领导作用，推动党的</w:t>
      </w:r>
      <w:r>
        <w:rPr>
          <w:rFonts w:ascii="仿宋_GB2312" w:eastAsia="仿宋_GB2312" w:hAnsi="仿宋_GB2312" w:cs="仿宋_GB2312" w:hint="eastAsia"/>
          <w:color w:val="333333"/>
          <w:spacing w:val="7"/>
          <w:kern w:val="0"/>
          <w:sz w:val="30"/>
          <w:szCs w:val="30"/>
        </w:rPr>
        <w:t>主张和重大决策转化为法律法规、政策政令和社会共识，确保党的理论和路线方针政策在本单位（本系统）贯彻落实；</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（三）把党的政治建设摆在首位，提高政治站位，彰显政治属性，强化政治引领，增强政治能力，始终在政治立场、政治方向、政治原则、政治道路上同党中央保持高度一致，涵养良好的机关政治生态；</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（四）强化理论武装，学懂弄通做实习近平新时代中国特色社会主义思想，引导党员、干部坚定理想信念宗旨，落实意识形态工作责任制；</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（五）坚持民主集中制，贯彻党管干部、党管人才原则，加强忠诚干净担当的高素质专业化干部队伍建</w:t>
      </w:r>
      <w:r>
        <w:rPr>
          <w:rFonts w:ascii="仿宋_GB2312" w:eastAsia="仿宋_GB2312" w:hAnsi="仿宋_GB2312" w:cs="仿宋_GB2312" w:hint="eastAsia"/>
          <w:color w:val="333333"/>
          <w:spacing w:val="7"/>
          <w:kern w:val="0"/>
          <w:sz w:val="30"/>
          <w:szCs w:val="30"/>
        </w:rPr>
        <w:t>设，加强党的基层组织和党员队伍建设，着力提高党内活动和党的组织生活质量，做好人才工作；</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（六）加强和改进作风，落实中央八项规定精神，持续整治“四风”特别是形式主义、官僚主义，反对特权思想和特权现象；</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lastRenderedPageBreak/>
        <w:t xml:space="preserve">　　（七）加强党的纪律建设，履行党风廉政建设主体责任，支持纪检监察机关履行监督责任，一体推进不敢腐、不能腐、不想腐；</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（八）带头遵守党内法规制度，严格落实党内法规执行责任制，建立健全本单位（本系统）党建工作制度，不断提高制度执行力；</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（九）领导机关和直属单位党组织的工作，支持配合党的机关工委对本单位</w:t>
      </w:r>
      <w:r>
        <w:rPr>
          <w:rFonts w:ascii="仿宋_GB2312" w:eastAsia="仿宋_GB2312" w:hAnsi="仿宋_GB2312" w:cs="仿宋_GB2312" w:hint="eastAsia"/>
          <w:color w:val="333333"/>
          <w:spacing w:val="7"/>
          <w:kern w:val="0"/>
          <w:sz w:val="30"/>
          <w:szCs w:val="30"/>
        </w:rPr>
        <w:t>（本系统）党的工作的统一领导，自觉接受党的机关工委对其履行机关党建主体责任的指导督促，防止出现“灯下黑”；</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（十）加强对本单位（本系统）统一战线工作和群团工作的领导，重视对党外干部、人才的培养使用，团结带领党外干部和群众，凝聚各方面智慧力量，完成党中央以及上级党组织交给的任务；</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（十一）勇于和善于结合本单位（本系统）实际，切实解决影响全面从严治党的突出问题。</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第八条　党委（党组）领导班子成员应当强化责任担当，狠抓责任落实，增强落实全面从严治党责任的自觉和能力，带头遵守执行全面从严治党各项规定，自</w:t>
      </w:r>
      <w:r>
        <w:rPr>
          <w:rFonts w:ascii="仿宋_GB2312" w:eastAsia="仿宋_GB2312" w:hAnsi="仿宋_GB2312" w:cs="仿宋_GB2312" w:hint="eastAsia"/>
          <w:color w:val="333333"/>
          <w:spacing w:val="7"/>
          <w:kern w:val="0"/>
          <w:sz w:val="30"/>
          <w:szCs w:val="30"/>
        </w:rPr>
        <w:t>觉接受党组织、党员和群众监督，在全面从严治党中发挥示范表率作用。</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党委（党组）书记应当履行本地区本单位全面从严治党第一责任人职责，做到重要工作亲自部署、重大问题亲自过问、重点环节亲自协调、重要案件亲自督办；管好班子、带好队伍、抓好落实，支持、指导和督促领导班子其他成员、</w:t>
      </w:r>
      <w:r>
        <w:rPr>
          <w:rFonts w:ascii="仿宋_GB2312" w:eastAsia="仿宋_GB2312" w:hAnsi="仿宋_GB2312" w:cs="仿宋_GB2312" w:hint="eastAsia"/>
          <w:color w:val="333333"/>
          <w:spacing w:val="7"/>
          <w:kern w:val="0"/>
          <w:sz w:val="30"/>
          <w:szCs w:val="30"/>
        </w:rPr>
        <w:lastRenderedPageBreak/>
        <w:t>下级党委（党组）书记履行全面从严治党责任，发现问题及时提醒纠正。</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党委（党组）领导班子其他成员根据工作分工对职责范围内的全面从严治党工作负重要领导责任，按照“一岗双责”要求，领导、检查、督促分管部门和单位全面从严治党工作，对分管部门和单位党员干部从严进行教育管理监督。</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第九条　党的建设工作领导小组是党委抓全面从严治党的议事协调机构，应当加强对本地区党的建设工作的指导，定期听取工作汇报，及时研究解决重大问题。</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党的纪律检查机关在履行全面从严治党监督责任同时，应当通过重大事项请示报告、提出意见建议、监督推动党委（党组）决策落实等方式，协助党委（党组）落实全面从严治</w:t>
      </w:r>
      <w:r>
        <w:rPr>
          <w:rFonts w:ascii="仿宋_GB2312" w:eastAsia="仿宋_GB2312" w:hAnsi="仿宋_GB2312" w:cs="仿宋_GB2312" w:hint="eastAsia"/>
          <w:color w:val="333333"/>
          <w:spacing w:val="7"/>
          <w:kern w:val="0"/>
          <w:sz w:val="30"/>
          <w:szCs w:val="30"/>
        </w:rPr>
        <w:t>党主体责任。</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党委办公厅（室）、职能部门、办事机构等是党委抓全面从严治党的具体执行机关，应当在党委统一领导下充分发挥职能作用，在职责范围内抓好全面从严治党相关工作。</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党的机关工委作为党委派出机关，应当统一组织、规划、部署本级机关党的工作，指导机关开展党的各方面建设，指导机关各级党组织实施对党员特别是党员领导干部的监督和管理。</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部门和单位机关党委作为机关党建工作专责机构，应当聚焦主责主业，充分发挥职能作用，协助党组（党委）落实全面从严治党主体责任。</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w:t>
      </w:r>
      <w:r>
        <w:rPr>
          <w:rFonts w:ascii="仿宋_GB2312" w:eastAsia="仿宋_GB2312" w:hAnsi="仿宋_GB2312" w:cs="仿宋_GB2312" w:hint="eastAsia"/>
          <w:b/>
          <w:bCs/>
          <w:color w:val="333333"/>
          <w:spacing w:val="7"/>
          <w:kern w:val="0"/>
          <w:sz w:val="30"/>
          <w:szCs w:val="30"/>
        </w:rPr>
        <w:t>第三章　责任落实</w:t>
      </w:r>
    </w:p>
    <w:p w:rsidR="00F11A27" w:rsidRDefault="0021706C">
      <w:pPr>
        <w:widowControl/>
        <w:shd w:val="clear" w:color="auto" w:fill="FFFFFF"/>
        <w:wordWrap w:val="0"/>
        <w:spacing w:line="560" w:lineRule="exact"/>
        <w:ind w:firstLine="639"/>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lastRenderedPageBreak/>
        <w:t>第十条　党委（党组）每半年</w:t>
      </w:r>
      <w:r>
        <w:rPr>
          <w:rFonts w:ascii="仿宋_GB2312" w:eastAsia="仿宋_GB2312" w:hAnsi="仿宋_GB2312" w:cs="仿宋_GB2312" w:hint="eastAsia"/>
          <w:color w:val="333333"/>
          <w:spacing w:val="7"/>
          <w:kern w:val="0"/>
          <w:sz w:val="30"/>
          <w:szCs w:val="30"/>
        </w:rPr>
        <w:t>应当至少召开</w:t>
      </w:r>
      <w:r>
        <w:rPr>
          <w:rFonts w:ascii="仿宋_GB2312" w:eastAsia="仿宋_GB2312" w:hAnsi="仿宋_GB2312" w:cs="仿宋_GB2312" w:hint="eastAsia"/>
          <w:color w:val="333333"/>
          <w:spacing w:val="7"/>
          <w:kern w:val="0"/>
          <w:sz w:val="30"/>
          <w:szCs w:val="30"/>
        </w:rPr>
        <w:t>1</w:t>
      </w:r>
      <w:r>
        <w:rPr>
          <w:rFonts w:ascii="仿宋_GB2312" w:eastAsia="仿宋_GB2312" w:hAnsi="仿宋_GB2312" w:cs="仿宋_GB2312" w:hint="eastAsia"/>
          <w:color w:val="333333"/>
          <w:spacing w:val="7"/>
          <w:kern w:val="0"/>
          <w:sz w:val="30"/>
          <w:szCs w:val="30"/>
        </w:rPr>
        <w:t>次常委会会议（党组会议）专题研究全面从严治党工作，分析研判形势，研究解决瓶颈和短板，提出加强和改进的措施。</w:t>
      </w:r>
    </w:p>
    <w:p w:rsidR="00F11A27" w:rsidRDefault="0021706C">
      <w:pPr>
        <w:widowControl/>
        <w:shd w:val="clear" w:color="auto" w:fill="FFFFFF"/>
        <w:wordWrap w:val="0"/>
        <w:spacing w:line="560" w:lineRule="exact"/>
        <w:ind w:firstLine="639"/>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第十一条　党委（党组）可以根据本规定，结合实际制定责任清单，具体明确党委（党组）及其书记和领导班子其他成员承担的全面从严治党责任。制定责任清单，应当坚持简便易行、务实管用。</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第十二条　党委（党组）每年年初应当根据党中央决策部署以及上级党组织决定，结合本地区本单位全面从严治党形势和任务，坚持问题导向，突出工作重点，制定本地区本单位落实全面从严治党主体责任的年度任务安排，明确责任分工和完</w:t>
      </w:r>
      <w:r>
        <w:rPr>
          <w:rFonts w:ascii="仿宋_GB2312" w:eastAsia="仿宋_GB2312" w:hAnsi="仿宋_GB2312" w:cs="仿宋_GB2312" w:hint="eastAsia"/>
          <w:color w:val="333333"/>
          <w:spacing w:val="7"/>
          <w:kern w:val="0"/>
          <w:sz w:val="30"/>
          <w:szCs w:val="30"/>
        </w:rPr>
        <w:t>成时限。</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第十三条　党委（党组）书记应当加强对全面从严治党的调查研究，了解工作推进情况，发现和解决实践中的突出问题。</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调查研究应当注重听取党的代表大会代表、党员、干部、基层党组织和群众关于全面从严治党的意见建议。</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第十四条　党委（党组）应当开展经常性的全面从严治党宣传教育，特别是党章党规和党性党风党纪教育，注重发挥正反典型的示范警示作用，在本地区本单位营造全面从严治党良好氛围。</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第十五条　党委（党组）及其领导班子成员应当将落实全面从严治党责任情况作为年度民主生活会对照检查内容，</w:t>
      </w:r>
      <w:r>
        <w:rPr>
          <w:rFonts w:ascii="仿宋_GB2312" w:eastAsia="仿宋_GB2312" w:hAnsi="仿宋_GB2312" w:cs="仿宋_GB2312" w:hint="eastAsia"/>
          <w:color w:val="333333"/>
          <w:spacing w:val="7"/>
          <w:kern w:val="0"/>
          <w:sz w:val="30"/>
          <w:szCs w:val="30"/>
        </w:rPr>
        <w:lastRenderedPageBreak/>
        <w:t>深入查摆存在的</w:t>
      </w:r>
      <w:r>
        <w:rPr>
          <w:rFonts w:ascii="仿宋_GB2312" w:eastAsia="仿宋_GB2312" w:hAnsi="仿宋_GB2312" w:cs="仿宋_GB2312" w:hint="eastAsia"/>
          <w:color w:val="333333"/>
          <w:spacing w:val="7"/>
          <w:kern w:val="0"/>
          <w:sz w:val="30"/>
          <w:szCs w:val="30"/>
        </w:rPr>
        <w:t>问题，开展严肃认真的批评和自我批评，提出务实管用的整改措施。</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本地区本单位发生重大违纪违法案件、严重“四风”问题，党委（党组）应当及时召开专题民主生活会，认真对照检查，深刻剖析反思，明确整改责任。</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第十六条　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w:t>
      </w:r>
      <w:r>
        <w:rPr>
          <w:rFonts w:ascii="仿宋_GB2312" w:eastAsia="仿宋_GB2312" w:hAnsi="仿宋_GB2312" w:cs="仿宋_GB2312" w:hint="eastAsia"/>
          <w:color w:val="333333"/>
          <w:spacing w:val="7"/>
          <w:kern w:val="0"/>
          <w:sz w:val="30"/>
          <w:szCs w:val="30"/>
        </w:rPr>
        <w:t>严肃批评教育，督促落实责任。</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第十七条　党委（党组）应当通过会议、文件等形式通报本地区本单位落实全面从严治党主体责任情况，及时通报因责任落实不力被问责的典型问题，采取组织调整或者组织处理、纪律处分方式问责的，应当以适当方式公开。</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第十八条　党委（党组）应当开展有针对性的教育培训，强化政治教育和政治训练，增强本地区本单位党组织和党员领导干部落实全面从严治党责任的意识，提高落实全面从严治党责任的能力和水平。</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w:t>
      </w:r>
      <w:r>
        <w:rPr>
          <w:rFonts w:ascii="仿宋_GB2312" w:eastAsia="仿宋_GB2312" w:hAnsi="仿宋_GB2312" w:cs="仿宋_GB2312" w:hint="eastAsia"/>
          <w:b/>
          <w:bCs/>
          <w:color w:val="333333"/>
          <w:spacing w:val="7"/>
          <w:kern w:val="0"/>
          <w:sz w:val="30"/>
          <w:szCs w:val="30"/>
        </w:rPr>
        <w:t>第四章　监督追责</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第十九条　地方党委每年年初应当向上一级党委书面报告上一年度落实全面从严</w:t>
      </w:r>
      <w:r>
        <w:rPr>
          <w:rFonts w:ascii="仿宋_GB2312" w:eastAsia="仿宋_GB2312" w:hAnsi="仿宋_GB2312" w:cs="仿宋_GB2312" w:hint="eastAsia"/>
          <w:color w:val="333333"/>
          <w:spacing w:val="7"/>
          <w:kern w:val="0"/>
          <w:sz w:val="30"/>
          <w:szCs w:val="30"/>
        </w:rPr>
        <w:t>治党主体责任情况。地方党委常委</w:t>
      </w:r>
      <w:r>
        <w:rPr>
          <w:rFonts w:ascii="仿宋_GB2312" w:eastAsia="仿宋_GB2312" w:hAnsi="仿宋_GB2312" w:cs="仿宋_GB2312" w:hint="eastAsia"/>
          <w:color w:val="333333"/>
          <w:spacing w:val="7"/>
          <w:kern w:val="0"/>
          <w:sz w:val="30"/>
          <w:szCs w:val="30"/>
        </w:rPr>
        <w:lastRenderedPageBreak/>
        <w:t>会应当将落实全面从严治党主体责任情况作为向全会报告工作的一项重要内容。</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党组（党委）每年年初应当向批准其设立的党组织书面报告上一年度落实全面从严治党主体责任情况。</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第二十条　上级党组织应当加强对党委（党组）落实全面从严治党主体责任情况的监督检查和巡视巡察，着力发现和解决责任不明确、不全面、不落实等问题。</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监督检查和巡视巡察中，应当注重发挥党员、干部、基层党组织和群众、新闻媒体等的作用，推动形成监督合力。</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第二十一条　统筹党风廉政建设、意识形态工作、基层党建工作等</w:t>
      </w:r>
      <w:r>
        <w:rPr>
          <w:rFonts w:ascii="仿宋_GB2312" w:eastAsia="仿宋_GB2312" w:hAnsi="仿宋_GB2312" w:cs="仿宋_GB2312" w:hint="eastAsia"/>
          <w:color w:val="333333"/>
          <w:spacing w:val="7"/>
          <w:kern w:val="0"/>
          <w:sz w:val="30"/>
          <w:szCs w:val="30"/>
        </w:rPr>
        <w:t>方面考核，结合领导班子和领导干部考核，建立健全落实全面从严治党主体责任考核制度，在年度考核和相关考核工作中突出了解全面从严治党责任落实情况。</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考核结果在本地区本单位一定范围内公布。考核结果作为对领导班子总体评价和领导干部选拔任用、实绩评价、激励约束的重要依据。</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第二十二条　党委（党组）及其领导班子成员落实全面从严治党责任，有下列情形之一的，应当依规依纪追究责任：</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（一）贯彻执行党中央关于全面从严治党重大决策部署以及上级党组织有关决定不认真、不得力；</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（二）履行全面从严治党第一责任人职责、重要领导责任不担当、不作为；</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（三）本地区本单位政治意识淡化、党的领导弱化、党建工作虚化、责任落实软化，管党治党宽松软；</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lastRenderedPageBreak/>
        <w:t xml:space="preserve">　　（四）本地区本单位在管党治党方面出现重大问题或者造成严重后果；</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（五）其他应当追究责任的情形。</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w:t>
      </w:r>
      <w:r>
        <w:rPr>
          <w:rFonts w:ascii="仿宋_GB2312" w:eastAsia="仿宋_GB2312" w:hAnsi="仿宋_GB2312" w:cs="仿宋_GB2312" w:hint="eastAsia"/>
          <w:b/>
          <w:bCs/>
          <w:color w:val="333333"/>
          <w:spacing w:val="7"/>
          <w:kern w:val="0"/>
          <w:sz w:val="30"/>
          <w:szCs w:val="30"/>
        </w:rPr>
        <w:t>第五章　附则</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第二十三条　中央军事委员会可以根据本规定，制定军队党委落实全面从严治党主体责任规定。</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第二十四条　本规定由中央办公厅负责解释。</w:t>
      </w:r>
    </w:p>
    <w:p w:rsidR="00F11A27" w:rsidRDefault="0021706C">
      <w:pPr>
        <w:widowControl/>
        <w:shd w:val="clear" w:color="auto" w:fill="FFFFFF"/>
        <w:wordWrap w:val="0"/>
        <w:spacing w:line="560" w:lineRule="exact"/>
        <w:rPr>
          <w:rFonts w:ascii="仿宋_GB2312" w:eastAsia="仿宋_GB2312" w:hAnsi="仿宋_GB2312" w:cs="仿宋_GB2312"/>
          <w:color w:val="333333"/>
          <w:spacing w:val="7"/>
          <w:kern w:val="0"/>
          <w:sz w:val="30"/>
          <w:szCs w:val="30"/>
        </w:rPr>
      </w:pPr>
      <w:r>
        <w:rPr>
          <w:rFonts w:ascii="仿宋_GB2312" w:eastAsia="仿宋_GB2312" w:hAnsi="仿宋_GB2312" w:cs="仿宋_GB2312" w:hint="eastAsia"/>
          <w:color w:val="333333"/>
          <w:spacing w:val="7"/>
          <w:kern w:val="0"/>
          <w:sz w:val="30"/>
          <w:szCs w:val="30"/>
        </w:rPr>
        <w:t xml:space="preserve">　　第二十五条　本规定自发布之日起施行。</w:t>
      </w:r>
    </w:p>
    <w:p w:rsidR="00F11A27" w:rsidRDefault="00F11A27"/>
    <w:sectPr w:rsidR="00F11A27" w:rsidSect="00F11A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06C" w:rsidRDefault="0021706C" w:rsidP="00E67369">
      <w:r>
        <w:separator/>
      </w:r>
    </w:p>
  </w:endnote>
  <w:endnote w:type="continuationSeparator" w:id="1">
    <w:p w:rsidR="0021706C" w:rsidRDefault="0021706C" w:rsidP="00E67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06C" w:rsidRDefault="0021706C" w:rsidP="00E67369">
      <w:r>
        <w:separator/>
      </w:r>
    </w:p>
  </w:footnote>
  <w:footnote w:type="continuationSeparator" w:id="1">
    <w:p w:rsidR="0021706C" w:rsidRDefault="0021706C" w:rsidP="00E673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597"/>
    <w:rsid w:val="0021706C"/>
    <w:rsid w:val="005C17B3"/>
    <w:rsid w:val="00D10597"/>
    <w:rsid w:val="00E67369"/>
    <w:rsid w:val="00F11A27"/>
    <w:rsid w:val="0C756008"/>
    <w:rsid w:val="3AE40F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27"/>
    <w:pPr>
      <w:widowControl w:val="0"/>
      <w:jc w:val="both"/>
    </w:pPr>
    <w:rPr>
      <w:kern w:val="2"/>
      <w:sz w:val="21"/>
      <w:szCs w:val="22"/>
    </w:rPr>
  </w:style>
  <w:style w:type="paragraph" w:styleId="1">
    <w:name w:val="heading 1"/>
    <w:basedOn w:val="a"/>
    <w:next w:val="a"/>
    <w:link w:val="1Char"/>
    <w:uiPriority w:val="9"/>
    <w:qFormat/>
    <w:rsid w:val="00F11A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F11A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11A27"/>
    <w:rPr>
      <w:b/>
      <w:bCs/>
    </w:rPr>
  </w:style>
  <w:style w:type="character" w:customStyle="1" w:styleId="1Char">
    <w:name w:val="标题 1 Char"/>
    <w:basedOn w:val="a0"/>
    <w:link w:val="1"/>
    <w:uiPriority w:val="9"/>
    <w:qFormat/>
    <w:rsid w:val="00F11A27"/>
    <w:rPr>
      <w:rFonts w:ascii="宋体" w:eastAsia="宋体" w:hAnsi="宋体" w:cs="宋体"/>
      <w:b/>
      <w:bCs/>
      <w:kern w:val="36"/>
      <w:sz w:val="48"/>
      <w:szCs w:val="48"/>
    </w:rPr>
  </w:style>
  <w:style w:type="paragraph" w:styleId="a5">
    <w:name w:val="header"/>
    <w:basedOn w:val="a"/>
    <w:link w:val="Char"/>
    <w:uiPriority w:val="99"/>
    <w:semiHidden/>
    <w:unhideWhenUsed/>
    <w:rsid w:val="00E67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67369"/>
    <w:rPr>
      <w:kern w:val="2"/>
      <w:sz w:val="18"/>
      <w:szCs w:val="18"/>
    </w:rPr>
  </w:style>
  <w:style w:type="paragraph" w:styleId="a6">
    <w:name w:val="footer"/>
    <w:basedOn w:val="a"/>
    <w:link w:val="Char0"/>
    <w:uiPriority w:val="99"/>
    <w:semiHidden/>
    <w:unhideWhenUsed/>
    <w:rsid w:val="00E6736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6736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815</Words>
  <Characters>4651</Characters>
  <Application>Microsoft Office Word</Application>
  <DocSecurity>0</DocSecurity>
  <Lines>38</Lines>
  <Paragraphs>10</Paragraphs>
  <ScaleCrop>false</ScaleCrop>
  <Company>Microsoft</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2020-04-06T01:43:00Z</cp:lastPrinted>
  <dcterms:created xsi:type="dcterms:W3CDTF">2020-03-18T01:45:00Z</dcterms:created>
  <dcterms:modified xsi:type="dcterms:W3CDTF">2020-04-06T01:43:00Z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